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8C9" w:rsidRPr="009968C9" w:rsidRDefault="009968C9" w:rsidP="009968C9">
      <w:pPr>
        <w:shd w:val="clear" w:color="auto" w:fill="1EA406"/>
        <w:spacing w:after="0" w:line="165" w:lineRule="atLeast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pt-BR"/>
        </w:rPr>
      </w:pPr>
      <w:proofErr w:type="spellStart"/>
      <w:r w:rsidRPr="009968C9">
        <w:rPr>
          <w:rFonts w:ascii="Arial" w:eastAsia="Times New Roman" w:hAnsi="Arial" w:cs="Arial"/>
          <w:color w:val="FFFFFF"/>
          <w:sz w:val="26"/>
          <w:szCs w:val="26"/>
          <w:bdr w:val="none" w:sz="0" w:space="0" w:color="auto" w:frame="1"/>
          <w:lang w:eastAsia="pt-BR"/>
        </w:rPr>
        <w:t>Menínges</w:t>
      </w:r>
      <w:proofErr w:type="spellEnd"/>
      <w:r w:rsidRPr="009968C9">
        <w:rPr>
          <w:rFonts w:ascii="Arial" w:eastAsia="Times New Roman" w:hAnsi="Arial" w:cs="Arial"/>
          <w:color w:val="FFFFFF"/>
          <w:sz w:val="26"/>
          <w:szCs w:val="26"/>
          <w:bdr w:val="none" w:sz="0" w:space="0" w:color="auto" w:frame="1"/>
          <w:lang w:eastAsia="pt-BR"/>
        </w:rPr>
        <w:t xml:space="preserve"> e </w:t>
      </w:r>
      <w:proofErr w:type="spellStart"/>
      <w:r w:rsidRPr="009968C9">
        <w:rPr>
          <w:rFonts w:ascii="Arial" w:eastAsia="Times New Roman" w:hAnsi="Arial" w:cs="Arial"/>
          <w:color w:val="FFFFFF"/>
          <w:sz w:val="26"/>
          <w:szCs w:val="26"/>
          <w:bdr w:val="none" w:sz="0" w:space="0" w:color="auto" w:frame="1"/>
          <w:lang w:eastAsia="pt-BR"/>
        </w:rPr>
        <w:t>Líquor</w:t>
      </w:r>
      <w:proofErr w:type="spellEnd"/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tecido do SNC é muito delicado. Por esse motivo, apresenta um elaborado sistema de proteção que consiste de quatro estruturas: crânio,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menínges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líquido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cerebrospinhal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(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) e barreira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hematoencefálica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. Nesta página, abordarei as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menínges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o líquido cerebroespinhal, estruturas que envolvem o SNC e são de extrema importância para a defesa do nosso corpo.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1685925"/>
            <wp:effectExtent l="19050" t="0" r="0" b="0"/>
            <wp:docPr id="126" name="Imagem 126" descr="http://www.auladeanatomia.com/upload/site_pagina/prote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auladeanatomia.com/upload/site_pagina/proteca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Meninges</w:t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o sistema nervoso é envolto por membranas conjuntivas denominadas meninges que são classificadas como três: dura-máter,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pia-máter. 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a pia-máter, que no embrião constituem um só folheto, são às vezes consideradas como uma só formação conhecida como a leptomeninge; e a dura-máter que é mais espessa é conhecida como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paquimeninge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2876550"/>
            <wp:effectExtent l="19050" t="0" r="0" b="0"/>
            <wp:docPr id="127" name="Imagem 127" descr="http://www.auladeanatomia.com/upload/site_pagina/menin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auladeanatomia.com/upload/site_pagina/meninges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Dura-máter</w:t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é a meninge mais superficial, espessa e resistente, formada por tecido conjuntivo muito rico em fibras colágenas, contendo nervos e vasos. É formada por dois folhetos: um externo e um interno. O folheto externo adere intimamente aos ossos do crânio e se comporta como um periósteo destes ossos, mas sem capacidade osteogênica (nas fraturas cranianas dificulta a formação de um calo ósseo). Em virtude da aderência da dura-máter aos ossos do crânio, não existe, no crânio, um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epidural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como na medula. No encéfalo, a principal artéria que irriga a dura-máter é a artéria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meníngea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média, ramo da artéria maxilar.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FOLHETOS DA DURA-MÁTER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276725"/>
                  <wp:effectExtent l="19050" t="0" r="0" b="0"/>
                  <wp:docPr id="128" name="Imagem 128" descr="http://www.auladeanatomia.com/upload/site_pagina/duram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auladeanatomia.com/upload/site_pagina/duram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dura-máter, ao contrário das outras meninges, é ricamente inervada. Como o encéfalo não possui terminações nervosas sensitivas, toda ou qualquer sensibilidade intracraniana se localiza na dura-máter, que é responsável pela maioria das dores de cabeça.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Pregas da dura-máter</w:t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 em algumas áreas o folheto interno da dura-máter destaca-se do externo para formar pregas que dividem a cavidade craniana em compartimentos que se comunicam amplamente. As principais pregas são: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29" name="Imagem 129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Foice do cérebro: é um septo vertical mediano em forma de foice que ocupa a fissura longitudinal do cérebro, separando os dois hemisférios.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0" name="Imagem 130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Tenda do cerebelo: projeta-se para diante como um septo transversal entre os lobos occipitais e o cerebelo. A tenda do cerebelo separa a fossa posterior da fossa média do crânio, dividindo a cavidade craniana em um compartimento superior, ou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supratentorial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e outro inferior, ou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infratentorial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 A borda anterior livre da tenda do cerebelo, denominada incisura da tenda, ajusta-se ao mesencéfalo.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1" name="Imagem 131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Foice do cerebelo: pequeno septo vertical mediano, situado abaixo da tenda do cerebelo entre os dois hemisférios cerebelares.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2" name="Imagem 132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Diafragma da sela: pequena lâmina horizontal que fecha superiormente a sela túrcica, deixando apenas um orifício de passagem para a haste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hipofisiára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lastRenderedPageBreak/>
        <w:drawing>
          <wp:inline distT="0" distB="0" distL="0" distR="0">
            <wp:extent cx="5353050" cy="4219575"/>
            <wp:effectExtent l="19050" t="0" r="0" b="0"/>
            <wp:docPr id="133" name="Imagem 133" descr="http://www.auladeanatomia.com/upload/site_pagina/pr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auladeanatomia.com/upload/site_pagina/preg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Cavidades da dura-máter</w:t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em determinada área, os dois folhetos da dura-máter do encéfalo separam-se delimitando cavidades. Uma delas é o cavo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trigeminal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que contém o gânglio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trigeminal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 Outras cavidades são revestidas de endotélio e contém sangue, constituído os seios da dura-máter, que se dispõem principalmente ao longo da inserção das pregas da dura-máter. Os seios da dura-máter foram estudados no sistema cardiovascular junto com o sistema venoso.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proofErr w:type="spellStart"/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é uma membrana muito delgada, justaposta à dura-máter, da qual se separa por um espaço virtual, 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subdural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contendo uma pequena quantidade de líquido necessário á lubrificação das superfícies de contato das membranas. 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separa-se da pia-máter pelo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que contem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havendo grande comunicação entre os espaços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encéfalo e da medula. Considera-se também como pertencendo à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as delicadas trabéculas que atravessam o espaço para ligar à pia-máter, e que são denominados de trabéculas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. Estas trabéculas </w:t>
      </w:r>
      <w:proofErr w:type="gram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lembram,</w:t>
      </w:r>
      <w:proofErr w:type="gram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um aspecto de teias de aranha donde vem o nome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DURA-MÁTER E ARACNÓIDE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029075"/>
                  <wp:effectExtent l="19050" t="0" r="0" b="0"/>
                  <wp:docPr id="134" name="Imagem 134" descr="http://www.auladeanatomia.com/upload/site_pagina/durama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auladeanatomia.com/upload/site_pagina/durama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5" name="Imagem 135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Cisternas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justapõe-se à dura-máter e ambas acompanham apenas grosseiramente o encéfalo e a sua superfície. A pia-máter adere intimamente a esta superfície que acompanha os giros, os sulcos e depressões. Deste modo, a distância entre as duas membranas, ou seja, a profundidade do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é muito variável, sendo muito pequena nos giros e grande nas áreas onde parte do encéfalo se afasta da parede craniana. Forma-se assim nestas áreas, dilatações do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as cisternas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que contém uma grande quantidade de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 As cisternas mais importantes são as seguintes: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6" name="Imagem 136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Cisterna magna: ocupa o espaço entre a face inferior do cerebelo e a face dorsal do bulbo e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tecto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III ventrículo. Continua caudalmente com 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da medula e liga-se ao IV ventrículo através da abertura mediana. A cisterna magna é a maior e mais importante, sendo às vezes utilizada para obtenção de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através de punções.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7" name="Imagem 137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Cisterna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pontina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 situada ventralmente a ponte.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8" name="Imagem 138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Cisterna interpeduncular: localizada na fossa interpeduncular.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39" name="Imagem 139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Cisterna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quiasmática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 situada diante o quiasma óptico.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40" name="Imagem 140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Cisterna superior: situada dorsalmente ao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tecto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mesencefálico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entre o cerebelo e o esplênio do corpo caloso. A cisterna superior corresponde, pelo menos em parte, à cisterna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ambiens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termo usado pelos clínicos.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141" name="Imagem 141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Cisterna da fossa lateral do cérebro: corresponde à depressão formada pelo sulco lateral de cada hemisfério.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CISTERNAS E A CIRCULAÇÃO DO LÍQUOR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010025"/>
                  <wp:effectExtent l="19050" t="0" r="0" b="0"/>
                  <wp:docPr id="142" name="Imagem 142" descr="http://www.auladeanatomia.com/upload/site_pagina/liqu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auladeanatomia.com/upload/site_pagina/liqu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 xml:space="preserve">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aracnóides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em alguns pontos da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formam-se pequenos tufos que penetram no interior dos seios da dura-máter, constituindo as 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mais abundantes no seio sagital superior. As 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levam pequenos prolongamentos do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</w:t>
      </w:r>
      <w:proofErr w:type="gram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verdadeiros</w:t>
      </w:r>
      <w:proofErr w:type="gram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divertículos deste espaço, nos quais 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está separado do sangue apenas pelo endotélio do seio e uma delgada camada de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. São estruturas admiravelmente adaptadas à absorção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que neste ponto, vai para o sangue.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GRANULAÇÕES ARACNÓIDES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191000"/>
                  <wp:effectExtent l="19050" t="0" r="0" b="0"/>
                  <wp:docPr id="143" name="Imagem 143" descr="http://www.auladeanatomia.com/upload/site_pagina/granulacoesaracno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auladeanatomia.com/upload/site_pagina/granulacoesaracno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Pia-máter</w:t>
      </w: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é a mais interna das meninges, aderindo intimamente à superfície do encéfalo e da medula, cujos relevos e depressões acompanham até o fundo dos sulcos cerebrais. Sua porção mais profunda recebe numerosos prolongamentos dos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astrócitos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tecido nervoso, constituindo assim a membrana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pio-glial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. A pia-máter dá resistência aos órgãos nervosos, pois o tecido nervoso é de consistência muito mole. A pia-máter acompanha os vasos que penetram no tecido nervoso a partir do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formando a parede externa dos espaços perivasculares.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Neste espaço existem prolongamentos do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contendo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que forma um manguito protetor em torno dos vasos, muito importante para amortecer o efeito da pulsação das artérias sobre o tecido circunvizinho. Verificou-se que os espaços perivasculares acompanham os vasos mais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calibrosos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até uma pequena distância e terminam por fusão da pia com a adventícia do vaso. As pequenas arteríolas são envolvidas até o nível capilar por pré-vasculares dos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astrócitos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tecido nervoso.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lastRenderedPageBreak/>
        <w:drawing>
          <wp:inline distT="0" distB="0" distL="0" distR="0">
            <wp:extent cx="3076575" cy="3695700"/>
            <wp:effectExtent l="19050" t="0" r="9525" b="0"/>
            <wp:docPr id="144" name="Imagem 144" descr="http://www.auladeanatomia.com/upload/site_pagina/menin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auladeanatomia.com/upload/site_pagina/meninge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 xml:space="preserve">Espaço entre as </w:t>
      </w:r>
      <w:proofErr w:type="spellStart"/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menínges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2286000"/>
            <wp:effectExtent l="19050" t="0" r="0" b="0"/>
            <wp:docPr id="145" name="Imagem 145" descr="http://www.auladeanatomia.com/upload/site_pagina/tabelaespa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auladeanatomia.com/upload/site_pagina/tabelaespac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extradural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ou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epidural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normalmente não é um espaço real</w:t>
      </w:r>
      <w:proofErr w:type="gram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mas</w:t>
      </w:r>
      <w:proofErr w:type="gram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apenas um espaço potencial entre os ossos do crânio e a camada periosteal externa da dura-máter. Torna-se um espaço real apenas patologicamente, por exemplo, no hematoma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extradural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proofErr w:type="spellStart"/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É um fluido aquoso e incolor que ocupa 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as cavidades ventriculares. </w:t>
      </w:r>
      <w:proofErr w:type="gram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são</w:t>
      </w:r>
      <w:proofErr w:type="gram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função primordial é proteção mecânica do sistema nervoso central.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CAVIDADES VENTRICULARES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3705225"/>
                  <wp:effectExtent l="19050" t="0" r="0" b="9525"/>
                  <wp:docPr id="146" name="Imagem 146" descr="http://www.auladeanatomia.com/upload/site_pagina/liqu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auladeanatomia.com/upload/site_pagina/liqu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 xml:space="preserve">Formação, absorção e circulação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sabe-se hoje em dia que 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é produzido nos plexos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corióides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dos ventrículos e também que uma pequena porção é produzida a partir do epêndima das paredes ventriculares e dos vasos da leptomeninge. Existem plexos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corióides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nos ventrículos, como já vimos anteriormente, e os ventrículos laterais contribuem com maior contingente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líquorico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que passa ao III ventrículo através dos forames interventriculares e daí para o IV ventrículo através do aqueduto cerebral.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3267075"/>
            <wp:effectExtent l="19050" t="0" r="0" b="9525"/>
            <wp:docPr id="147" name="Imagem 147" descr="http://www.auladeanatomia.com/upload/site_pagina/ventricul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auladeanatomia.com/upload/site_pagina/ventriculo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VENTRÍCULOS LATERAIS E PLEXO CORIÓIDE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lastRenderedPageBreak/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3562350"/>
                  <wp:effectExtent l="19050" t="0" r="0" b="0"/>
                  <wp:docPr id="148" name="Imagem 148" descr="http://www.auladeanatomia.com/upload/site_pagina/ventricul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auladeanatomia.com/upload/site_pagina/ventriculo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Através das aberturas medianas e laterais do IV ventrículo, 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passa para 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sendo reabsorvido principalmente pelas 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que se projetam para o interior da dura-máter. Como essas granulações predominam no eixo sagital superior, a circulação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se faz de baixo para cima, devendo atravessar o espaço entre a incisura da tenda e o mesencéfalo. No espaço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subaracnóideo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da medula, 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desce em direção caudal, mas apenas uma parte volta, pois reabsorção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liquórica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ocorre nas pequenas 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existentes nos prolongamentos da dura-máter que acompanham as raízes dos nervos espinhais.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CIRCULAÇÃO DO LÍQUOR</w:t>
            </w:r>
            <w:r w:rsidRPr="009968C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9968C9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9968C9" w:rsidRPr="009968C9" w:rsidRDefault="009968C9" w:rsidP="009968C9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010025"/>
                  <wp:effectExtent l="19050" t="0" r="0" b="0"/>
                  <wp:docPr id="149" name="Imagem 149" descr="http://www.auladeanatomia.com/upload/site_pagina/liqu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auladeanatomia.com/upload/site_pagina/liqu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C9" w:rsidRPr="009968C9" w:rsidTr="009968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9968C9" w:rsidRPr="009968C9" w:rsidRDefault="009968C9" w:rsidP="009968C9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968C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 circulação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é extremamente lenta e são ainda discutidos os fatores que a determinam. Sem dúvida, a produção do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em uma extremidade e a sua absorção em outra já são o suficiente para causar sua movimentação. </w:t>
      </w:r>
      <w:proofErr w:type="gram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Um outro</w:t>
      </w:r>
      <w:proofErr w:type="gram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fator é a pulsação das artérias intracranianas, que, cada sístole, aumenta a pressão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líquorica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possivelmente contribuindo para empurrar o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líquor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através das granulações </w:t>
      </w:r>
      <w:proofErr w:type="spellStart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aracnóideas</w:t>
      </w:r>
      <w:proofErr w:type="spellEnd"/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9968C9" w:rsidRPr="009968C9" w:rsidRDefault="009968C9" w:rsidP="009968C9">
      <w:pPr>
        <w:spacing w:after="0" w:line="21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 xml:space="preserve">Esquema - Circulação do </w:t>
      </w:r>
      <w:proofErr w:type="spellStart"/>
      <w:r w:rsidRPr="009968C9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Líquor</w:t>
      </w:r>
      <w:proofErr w:type="spellEnd"/>
    </w:p>
    <w:p w:rsidR="009968C9" w:rsidRPr="009968C9" w:rsidRDefault="009968C9" w:rsidP="009968C9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9968C9"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4019550"/>
            <wp:effectExtent l="19050" t="0" r="0" b="0"/>
            <wp:docPr id="150" name="Imagem 150" descr="http://www.auladeanatomia.com/upload/site_pagina/esquemaliqu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auladeanatomia.com/upload/site_pagina/esquemaliqu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C9" w:rsidRDefault="00292FC9"/>
    <w:sectPr w:rsidR="00292FC9" w:rsidSect="009968C9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68C9"/>
    <w:rsid w:val="00292FC9"/>
    <w:rsid w:val="00996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968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6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218">
          <w:marLeft w:val="18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3922">
          <w:marLeft w:val="18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1543</Words>
  <Characters>8338</Characters>
  <Application>Microsoft Office Word</Application>
  <DocSecurity>0</DocSecurity>
  <Lines>69</Lines>
  <Paragraphs>19</Paragraphs>
  <ScaleCrop>false</ScaleCrop>
  <Company/>
  <LinksUpToDate>false</LinksUpToDate>
  <CharactersWithSpaces>9862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2</cp:revision>
  <dcterms:created xsi:type="dcterms:W3CDTF">2013-03-27T13:06:00Z</dcterms:created>
  <dcterms:modified xsi:type="dcterms:W3CDTF">2013-03-27T13:11:00Z</dcterms:modified>
</cp:coreProperties>
</file>